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86" w:rsidRPr="00C20C43" w:rsidRDefault="006141A8" w:rsidP="006141A8">
      <w:pPr>
        <w:pStyle w:val="a3"/>
        <w:jc w:val="center"/>
        <w:rPr>
          <w:rFonts w:ascii="Times New Roman" w:hAnsi="Times New Roman" w:cs="Times New Roman"/>
          <w:sz w:val="28"/>
        </w:rPr>
      </w:pPr>
      <w:r w:rsidRPr="00C20C43">
        <w:rPr>
          <w:rFonts w:ascii="Times New Roman" w:hAnsi="Times New Roman" w:cs="Times New Roman"/>
          <w:sz w:val="28"/>
        </w:rPr>
        <w:t>КРАСНОЯРСКИЙ КРАЙ ЕНИСЕЙСКИЙ РАЙОН</w:t>
      </w:r>
    </w:p>
    <w:p w:rsidR="006141A8" w:rsidRPr="00C20C43" w:rsidRDefault="006141A8" w:rsidP="006141A8">
      <w:pPr>
        <w:pStyle w:val="a3"/>
        <w:jc w:val="center"/>
        <w:rPr>
          <w:rFonts w:ascii="Times New Roman" w:hAnsi="Times New Roman" w:cs="Times New Roman"/>
          <w:sz w:val="28"/>
        </w:rPr>
      </w:pPr>
      <w:r w:rsidRPr="00C20C43">
        <w:rPr>
          <w:rFonts w:ascii="Times New Roman" w:hAnsi="Times New Roman" w:cs="Times New Roman"/>
          <w:sz w:val="28"/>
        </w:rPr>
        <w:t>УСТЬ – КЕМСКИЙ СЕЛЬСОВЕТ</w:t>
      </w:r>
    </w:p>
    <w:p w:rsidR="006141A8" w:rsidRDefault="006141A8" w:rsidP="006141A8">
      <w:pPr>
        <w:pStyle w:val="a3"/>
        <w:jc w:val="center"/>
        <w:rPr>
          <w:rFonts w:ascii="Times New Roman" w:hAnsi="Times New Roman" w:cs="Times New Roman"/>
        </w:rPr>
      </w:pPr>
    </w:p>
    <w:p w:rsidR="006141A8" w:rsidRDefault="006141A8" w:rsidP="006141A8">
      <w:pPr>
        <w:pStyle w:val="a3"/>
        <w:jc w:val="center"/>
        <w:rPr>
          <w:rFonts w:ascii="Times New Roman" w:hAnsi="Times New Roman" w:cs="Times New Roman"/>
        </w:rPr>
      </w:pPr>
    </w:p>
    <w:p w:rsidR="006141A8" w:rsidRPr="00FA6A2E" w:rsidRDefault="006141A8" w:rsidP="006141A8">
      <w:pPr>
        <w:pStyle w:val="a3"/>
        <w:jc w:val="center"/>
        <w:rPr>
          <w:rFonts w:ascii="Times New Roman" w:hAnsi="Times New Roman" w:cs="Times New Roman"/>
          <w:b/>
          <w:bCs/>
          <w:sz w:val="28"/>
          <w:szCs w:val="28"/>
        </w:rPr>
      </w:pPr>
      <w:r w:rsidRPr="00FA6A2E">
        <w:rPr>
          <w:rFonts w:ascii="Times New Roman" w:hAnsi="Times New Roman" w:cs="Times New Roman"/>
          <w:b/>
          <w:bCs/>
          <w:sz w:val="28"/>
          <w:szCs w:val="28"/>
        </w:rPr>
        <w:t xml:space="preserve">ПРОТОКОЛ </w:t>
      </w:r>
      <w:r w:rsidR="00F4658B">
        <w:rPr>
          <w:rFonts w:ascii="Times New Roman" w:hAnsi="Times New Roman" w:cs="Times New Roman"/>
          <w:b/>
          <w:bCs/>
          <w:sz w:val="28"/>
          <w:szCs w:val="28"/>
        </w:rPr>
        <w:t>ПУБЛИЧНЫХ СЛУШАНИЙ</w:t>
      </w:r>
    </w:p>
    <w:p w:rsidR="006141A8" w:rsidRPr="006141A8" w:rsidRDefault="006141A8" w:rsidP="006141A8">
      <w:pPr>
        <w:pStyle w:val="a3"/>
        <w:jc w:val="both"/>
        <w:rPr>
          <w:rFonts w:ascii="Times New Roman" w:hAnsi="Times New Roman" w:cs="Times New Roman"/>
          <w:sz w:val="28"/>
          <w:szCs w:val="28"/>
        </w:rPr>
      </w:pPr>
    </w:p>
    <w:p w:rsidR="006141A8" w:rsidRPr="006141A8" w:rsidRDefault="006141A8" w:rsidP="006141A8">
      <w:pPr>
        <w:pStyle w:val="a3"/>
        <w:jc w:val="both"/>
        <w:rPr>
          <w:rFonts w:ascii="Times New Roman" w:hAnsi="Times New Roman" w:cs="Times New Roman"/>
          <w:sz w:val="28"/>
          <w:szCs w:val="28"/>
        </w:rPr>
      </w:pPr>
      <w:r w:rsidRPr="006141A8">
        <w:rPr>
          <w:rFonts w:ascii="Times New Roman" w:hAnsi="Times New Roman" w:cs="Times New Roman"/>
          <w:sz w:val="28"/>
          <w:szCs w:val="28"/>
        </w:rPr>
        <w:t xml:space="preserve">Дата проведения: </w:t>
      </w:r>
      <w:r w:rsidR="0062152C">
        <w:rPr>
          <w:rFonts w:ascii="Times New Roman" w:hAnsi="Times New Roman" w:cs="Times New Roman"/>
          <w:sz w:val="28"/>
          <w:szCs w:val="28"/>
        </w:rPr>
        <w:t>24 сентября 2024</w:t>
      </w:r>
      <w:r w:rsidRPr="006141A8">
        <w:rPr>
          <w:rFonts w:ascii="Times New Roman" w:hAnsi="Times New Roman" w:cs="Times New Roman"/>
          <w:sz w:val="28"/>
          <w:szCs w:val="28"/>
        </w:rPr>
        <w:t xml:space="preserve"> года</w:t>
      </w:r>
    </w:p>
    <w:p w:rsidR="006141A8" w:rsidRDefault="006141A8" w:rsidP="006141A8">
      <w:pPr>
        <w:pStyle w:val="a3"/>
        <w:jc w:val="both"/>
        <w:rPr>
          <w:rFonts w:ascii="Times New Roman" w:hAnsi="Times New Roman" w:cs="Times New Roman"/>
          <w:sz w:val="28"/>
          <w:szCs w:val="28"/>
        </w:rPr>
      </w:pPr>
      <w:r w:rsidRPr="006141A8">
        <w:rPr>
          <w:rFonts w:ascii="Times New Roman" w:hAnsi="Times New Roman" w:cs="Times New Roman"/>
          <w:sz w:val="28"/>
          <w:szCs w:val="28"/>
        </w:rPr>
        <w:t xml:space="preserve">Место проведения: здание Усть – Кемского сельского Дома культуры, </w:t>
      </w:r>
    </w:p>
    <w:p w:rsidR="006141A8" w:rsidRPr="006141A8" w:rsidRDefault="006141A8" w:rsidP="006141A8">
      <w:pPr>
        <w:pStyle w:val="a3"/>
        <w:jc w:val="both"/>
        <w:rPr>
          <w:rFonts w:ascii="Times New Roman" w:hAnsi="Times New Roman" w:cs="Times New Roman"/>
          <w:sz w:val="28"/>
          <w:szCs w:val="28"/>
        </w:rPr>
      </w:pPr>
      <w:r w:rsidRPr="006141A8">
        <w:rPr>
          <w:rFonts w:ascii="Times New Roman" w:hAnsi="Times New Roman" w:cs="Times New Roman"/>
          <w:sz w:val="28"/>
          <w:szCs w:val="28"/>
        </w:rPr>
        <w:t>ул. Калинина д. 5</w:t>
      </w:r>
    </w:p>
    <w:p w:rsidR="006141A8" w:rsidRDefault="000F1708" w:rsidP="006141A8">
      <w:pPr>
        <w:pStyle w:val="a3"/>
        <w:jc w:val="both"/>
        <w:rPr>
          <w:rFonts w:ascii="Times New Roman" w:hAnsi="Times New Roman" w:cs="Times New Roman"/>
          <w:sz w:val="28"/>
          <w:szCs w:val="28"/>
        </w:rPr>
      </w:pPr>
      <w:r>
        <w:rPr>
          <w:rFonts w:ascii="Times New Roman" w:hAnsi="Times New Roman" w:cs="Times New Roman"/>
          <w:sz w:val="28"/>
          <w:szCs w:val="28"/>
        </w:rPr>
        <w:t xml:space="preserve">Время проведения: </w:t>
      </w:r>
      <w:r w:rsidR="0062152C">
        <w:rPr>
          <w:rFonts w:ascii="Times New Roman" w:hAnsi="Times New Roman" w:cs="Times New Roman"/>
          <w:sz w:val="28"/>
          <w:szCs w:val="28"/>
        </w:rPr>
        <w:t xml:space="preserve">15-00 </w:t>
      </w:r>
      <w:r>
        <w:rPr>
          <w:rFonts w:ascii="Times New Roman" w:hAnsi="Times New Roman" w:cs="Times New Roman"/>
          <w:sz w:val="28"/>
          <w:szCs w:val="28"/>
        </w:rPr>
        <w:t xml:space="preserve"> час.</w:t>
      </w:r>
    </w:p>
    <w:p w:rsidR="000F1708" w:rsidRPr="006141A8" w:rsidRDefault="000F1708" w:rsidP="006141A8">
      <w:pPr>
        <w:pStyle w:val="a3"/>
        <w:jc w:val="both"/>
        <w:rPr>
          <w:rFonts w:ascii="Times New Roman" w:hAnsi="Times New Roman" w:cs="Times New Roman"/>
          <w:sz w:val="28"/>
          <w:szCs w:val="28"/>
        </w:rPr>
      </w:pPr>
    </w:p>
    <w:p w:rsidR="006141A8" w:rsidRPr="006141A8" w:rsidRDefault="006141A8" w:rsidP="0062152C">
      <w:pPr>
        <w:pStyle w:val="a3"/>
        <w:jc w:val="both"/>
        <w:rPr>
          <w:rFonts w:ascii="Times New Roman" w:hAnsi="Times New Roman" w:cs="Times New Roman"/>
          <w:sz w:val="28"/>
          <w:szCs w:val="28"/>
        </w:rPr>
      </w:pPr>
      <w:r w:rsidRPr="006141A8">
        <w:rPr>
          <w:rFonts w:ascii="Times New Roman" w:hAnsi="Times New Roman" w:cs="Times New Roman"/>
          <w:sz w:val="28"/>
          <w:szCs w:val="28"/>
        </w:rPr>
        <w:t xml:space="preserve">Председательствующий слушаний: </w:t>
      </w:r>
      <w:r w:rsidR="0062152C">
        <w:rPr>
          <w:rFonts w:ascii="Times New Roman" w:hAnsi="Times New Roman" w:cs="Times New Roman"/>
          <w:sz w:val="28"/>
          <w:szCs w:val="28"/>
        </w:rPr>
        <w:t>глава сельсовета – А.И. Марсал</w:t>
      </w:r>
    </w:p>
    <w:p w:rsidR="006141A8" w:rsidRDefault="006141A8" w:rsidP="006141A8">
      <w:pPr>
        <w:pStyle w:val="a3"/>
        <w:jc w:val="both"/>
        <w:rPr>
          <w:rFonts w:ascii="Times New Roman" w:hAnsi="Times New Roman" w:cs="Times New Roman"/>
          <w:sz w:val="28"/>
          <w:szCs w:val="28"/>
        </w:rPr>
      </w:pPr>
      <w:r w:rsidRPr="006141A8">
        <w:rPr>
          <w:rFonts w:ascii="Times New Roman" w:hAnsi="Times New Roman" w:cs="Times New Roman"/>
          <w:sz w:val="28"/>
          <w:szCs w:val="28"/>
        </w:rPr>
        <w:t xml:space="preserve">Секретарь: </w:t>
      </w:r>
      <w:r w:rsidR="0062152C">
        <w:rPr>
          <w:rFonts w:ascii="Times New Roman" w:hAnsi="Times New Roman" w:cs="Times New Roman"/>
          <w:sz w:val="28"/>
          <w:szCs w:val="28"/>
        </w:rPr>
        <w:t xml:space="preserve">заместитель главы сельсовета Ю.О. Коротких </w:t>
      </w:r>
    </w:p>
    <w:p w:rsidR="00026207" w:rsidRDefault="00026207" w:rsidP="006141A8">
      <w:pPr>
        <w:pStyle w:val="a3"/>
        <w:jc w:val="both"/>
        <w:rPr>
          <w:rFonts w:ascii="Times New Roman" w:hAnsi="Times New Roman" w:cs="Times New Roman"/>
          <w:sz w:val="28"/>
          <w:szCs w:val="28"/>
        </w:rPr>
      </w:pPr>
    </w:p>
    <w:p w:rsidR="00026207" w:rsidRDefault="00414F62" w:rsidP="006141A8">
      <w:pPr>
        <w:pStyle w:val="a3"/>
        <w:jc w:val="both"/>
        <w:rPr>
          <w:rFonts w:ascii="Times New Roman" w:hAnsi="Times New Roman" w:cs="Times New Roman"/>
          <w:sz w:val="28"/>
          <w:szCs w:val="28"/>
        </w:rPr>
      </w:pPr>
      <w:r>
        <w:rPr>
          <w:rFonts w:ascii="Times New Roman" w:hAnsi="Times New Roman" w:cs="Times New Roman"/>
          <w:sz w:val="28"/>
          <w:szCs w:val="28"/>
        </w:rPr>
        <w:t>Пр</w:t>
      </w:r>
      <w:r w:rsidR="0062152C">
        <w:rPr>
          <w:rFonts w:ascii="Times New Roman" w:hAnsi="Times New Roman" w:cs="Times New Roman"/>
          <w:sz w:val="28"/>
          <w:szCs w:val="28"/>
        </w:rPr>
        <w:t xml:space="preserve">исутствовало </w:t>
      </w:r>
      <w:r w:rsidR="00026207">
        <w:rPr>
          <w:rFonts w:ascii="Times New Roman" w:hAnsi="Times New Roman" w:cs="Times New Roman"/>
          <w:sz w:val="28"/>
          <w:szCs w:val="28"/>
        </w:rPr>
        <w:t xml:space="preserve"> </w:t>
      </w:r>
      <w:r w:rsidR="0062152C">
        <w:rPr>
          <w:rFonts w:ascii="Times New Roman" w:hAnsi="Times New Roman" w:cs="Times New Roman"/>
          <w:sz w:val="28"/>
          <w:szCs w:val="28"/>
        </w:rPr>
        <w:t xml:space="preserve">7 </w:t>
      </w:r>
      <w:r w:rsidR="00026207">
        <w:rPr>
          <w:rFonts w:ascii="Times New Roman" w:hAnsi="Times New Roman" w:cs="Times New Roman"/>
          <w:sz w:val="28"/>
          <w:szCs w:val="28"/>
        </w:rPr>
        <w:t>человек</w:t>
      </w:r>
    </w:p>
    <w:p w:rsidR="00026207" w:rsidRDefault="00026207" w:rsidP="006141A8">
      <w:pPr>
        <w:pStyle w:val="a3"/>
        <w:jc w:val="both"/>
        <w:rPr>
          <w:rFonts w:ascii="Times New Roman" w:hAnsi="Times New Roman" w:cs="Times New Roman"/>
          <w:sz w:val="28"/>
          <w:szCs w:val="28"/>
        </w:rPr>
      </w:pPr>
    </w:p>
    <w:p w:rsidR="00026207" w:rsidRPr="00FA6A2E" w:rsidRDefault="00026207" w:rsidP="006141A8">
      <w:pPr>
        <w:pStyle w:val="a3"/>
        <w:jc w:val="both"/>
        <w:rPr>
          <w:rFonts w:ascii="Times New Roman" w:hAnsi="Times New Roman" w:cs="Times New Roman"/>
          <w:b/>
          <w:bCs/>
          <w:sz w:val="28"/>
          <w:szCs w:val="28"/>
        </w:rPr>
      </w:pPr>
      <w:r w:rsidRPr="00FA6A2E">
        <w:rPr>
          <w:rFonts w:ascii="Times New Roman" w:hAnsi="Times New Roman" w:cs="Times New Roman"/>
          <w:b/>
          <w:bCs/>
          <w:sz w:val="28"/>
          <w:szCs w:val="28"/>
        </w:rPr>
        <w:t>Повестка дня:</w:t>
      </w:r>
    </w:p>
    <w:p w:rsidR="00FA6A0D" w:rsidRDefault="00FA6A0D" w:rsidP="0062152C">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Внесение изменений и дополнений в Устав Усть – Кемского сельсовета Енисейского района Красноярского края</w:t>
      </w:r>
      <w:r w:rsidR="00F45C7E">
        <w:rPr>
          <w:rFonts w:ascii="Times New Roman" w:hAnsi="Times New Roman" w:cs="Times New Roman"/>
          <w:sz w:val="28"/>
          <w:szCs w:val="28"/>
        </w:rPr>
        <w:t xml:space="preserve"> – докладчик </w:t>
      </w:r>
      <w:r w:rsidR="00F45C7E" w:rsidRPr="006141A8">
        <w:rPr>
          <w:rFonts w:ascii="Times New Roman" w:hAnsi="Times New Roman" w:cs="Times New Roman"/>
          <w:sz w:val="28"/>
          <w:szCs w:val="28"/>
        </w:rPr>
        <w:t>ведущий специалист администрации</w:t>
      </w:r>
      <w:r w:rsidR="00F45C7E">
        <w:rPr>
          <w:rFonts w:ascii="Times New Roman" w:hAnsi="Times New Roman" w:cs="Times New Roman"/>
          <w:sz w:val="28"/>
          <w:szCs w:val="28"/>
        </w:rPr>
        <w:t xml:space="preserve"> Р.А. Попов</w:t>
      </w:r>
    </w:p>
    <w:p w:rsidR="00FA6A0D" w:rsidRDefault="00FA6A0D" w:rsidP="00FA6A0D">
      <w:pPr>
        <w:spacing w:after="0" w:line="240" w:lineRule="auto"/>
        <w:jc w:val="both"/>
        <w:rPr>
          <w:rFonts w:ascii="Times New Roman" w:hAnsi="Times New Roman" w:cs="Times New Roman"/>
          <w:sz w:val="28"/>
          <w:szCs w:val="28"/>
        </w:rPr>
      </w:pPr>
    </w:p>
    <w:p w:rsidR="00414F62" w:rsidRDefault="00FA6A0D" w:rsidP="00FA6A0D">
      <w:pPr>
        <w:spacing w:after="0" w:line="240" w:lineRule="auto"/>
        <w:jc w:val="both"/>
        <w:rPr>
          <w:rFonts w:ascii="Times New Roman" w:hAnsi="Times New Roman" w:cs="Times New Roman"/>
          <w:b/>
          <w:sz w:val="28"/>
          <w:szCs w:val="28"/>
        </w:rPr>
      </w:pPr>
      <w:r w:rsidRPr="00FA6A0D">
        <w:rPr>
          <w:rFonts w:ascii="Times New Roman" w:hAnsi="Times New Roman" w:cs="Times New Roman"/>
          <w:sz w:val="28"/>
          <w:szCs w:val="28"/>
        </w:rPr>
        <w:t xml:space="preserve"> </w:t>
      </w:r>
      <w:r w:rsidR="00F45C7E" w:rsidRPr="00F45C7E">
        <w:rPr>
          <w:rFonts w:ascii="Times New Roman" w:hAnsi="Times New Roman" w:cs="Times New Roman"/>
          <w:b/>
          <w:sz w:val="28"/>
          <w:szCs w:val="28"/>
        </w:rPr>
        <w:t xml:space="preserve">СЛУШАЛИ: </w:t>
      </w:r>
    </w:p>
    <w:p w:rsidR="00F45C7E" w:rsidRDefault="00F45C7E" w:rsidP="00FA6A0D">
      <w:pPr>
        <w:spacing w:after="0" w:line="240" w:lineRule="auto"/>
        <w:jc w:val="both"/>
        <w:rPr>
          <w:rFonts w:ascii="Times New Roman" w:hAnsi="Times New Roman" w:cs="Times New Roman"/>
          <w:b/>
          <w:sz w:val="28"/>
          <w:szCs w:val="28"/>
        </w:rPr>
      </w:pPr>
    </w:p>
    <w:p w:rsidR="00F45C7E" w:rsidRPr="00F45C7E" w:rsidRDefault="00F45C7E" w:rsidP="00E13931">
      <w:pPr>
        <w:pStyle w:val="a5"/>
        <w:numPr>
          <w:ilvl w:val="0"/>
          <w:numId w:val="6"/>
        </w:numPr>
        <w:spacing w:after="0" w:line="240" w:lineRule="auto"/>
        <w:ind w:left="0" w:hanging="11"/>
        <w:jc w:val="both"/>
        <w:rPr>
          <w:rFonts w:ascii="Times New Roman" w:hAnsi="Times New Roman" w:cs="Times New Roman"/>
          <w:b/>
          <w:sz w:val="28"/>
          <w:szCs w:val="28"/>
        </w:rPr>
      </w:pPr>
      <w:r w:rsidRPr="00F45C7E">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и дополнений</w:t>
      </w:r>
      <w:r w:rsidRPr="00F45C7E">
        <w:rPr>
          <w:rFonts w:ascii="Times New Roman" w:hAnsi="Times New Roman" w:cs="Times New Roman"/>
          <w:sz w:val="28"/>
          <w:szCs w:val="28"/>
        </w:rPr>
        <w:t xml:space="preserve"> в</w:t>
      </w:r>
      <w:r>
        <w:rPr>
          <w:rFonts w:ascii="Times New Roman" w:hAnsi="Times New Roman" w:cs="Times New Roman"/>
          <w:b/>
          <w:sz w:val="28"/>
          <w:szCs w:val="28"/>
        </w:rPr>
        <w:t xml:space="preserve"> </w:t>
      </w:r>
      <w:r>
        <w:rPr>
          <w:rFonts w:ascii="Times New Roman" w:hAnsi="Times New Roman" w:cs="Times New Roman"/>
          <w:sz w:val="28"/>
          <w:szCs w:val="28"/>
        </w:rPr>
        <w:t>Устав Усть – Кемского сельсовета Енисейского района Красноярского края</w:t>
      </w:r>
    </w:p>
    <w:p w:rsidR="00F45C7E" w:rsidRDefault="00F45C7E" w:rsidP="00E13931">
      <w:pPr>
        <w:spacing w:after="0" w:line="240" w:lineRule="auto"/>
        <w:ind w:hanging="11"/>
        <w:jc w:val="both"/>
        <w:rPr>
          <w:rFonts w:ascii="Times New Roman" w:hAnsi="Times New Roman" w:cs="Times New Roman"/>
          <w:b/>
          <w:sz w:val="28"/>
          <w:szCs w:val="28"/>
        </w:rPr>
      </w:pPr>
    </w:p>
    <w:p w:rsidR="00F45C7E" w:rsidRDefault="00F45C7E" w:rsidP="00E13931">
      <w:pPr>
        <w:spacing w:after="0" w:line="240" w:lineRule="auto"/>
        <w:ind w:firstLine="567"/>
        <w:jc w:val="both"/>
        <w:rPr>
          <w:rFonts w:ascii="Times New Roman" w:hAnsi="Times New Roman" w:cs="Times New Roman"/>
          <w:sz w:val="28"/>
          <w:szCs w:val="28"/>
        </w:rPr>
      </w:pPr>
      <w:r w:rsidRPr="00F45C7E">
        <w:rPr>
          <w:rFonts w:ascii="Times New Roman" w:hAnsi="Times New Roman" w:cs="Times New Roman"/>
          <w:sz w:val="28"/>
          <w:szCs w:val="28"/>
        </w:rPr>
        <w:t>С докладом выступил</w:t>
      </w:r>
      <w:r>
        <w:rPr>
          <w:rFonts w:ascii="Times New Roman" w:hAnsi="Times New Roman" w:cs="Times New Roman"/>
          <w:b/>
          <w:sz w:val="28"/>
          <w:szCs w:val="28"/>
        </w:rPr>
        <w:t xml:space="preserve"> </w:t>
      </w:r>
      <w:r w:rsidRPr="006141A8">
        <w:rPr>
          <w:rFonts w:ascii="Times New Roman" w:hAnsi="Times New Roman" w:cs="Times New Roman"/>
          <w:sz w:val="28"/>
          <w:szCs w:val="28"/>
        </w:rPr>
        <w:t>ведущий специалист администрации</w:t>
      </w:r>
      <w:r>
        <w:rPr>
          <w:rFonts w:ascii="Times New Roman" w:hAnsi="Times New Roman" w:cs="Times New Roman"/>
          <w:sz w:val="28"/>
          <w:szCs w:val="28"/>
        </w:rPr>
        <w:t xml:space="preserve"> Р.А. Попов</w:t>
      </w:r>
      <w:r w:rsidR="00E13931">
        <w:rPr>
          <w:rFonts w:ascii="Times New Roman" w:hAnsi="Times New Roman" w:cs="Times New Roman"/>
          <w:sz w:val="28"/>
          <w:szCs w:val="28"/>
        </w:rPr>
        <w:t>.</w:t>
      </w:r>
    </w:p>
    <w:p w:rsidR="00E13931" w:rsidRPr="00F45C7E" w:rsidRDefault="00E13931" w:rsidP="00E13931">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В связи с изменением действующего законодательства – федерального закона № 131-ФЗ от 06.10.2003, Устав Усть-Кемского сельсовета подлежит изменению в следующем:</w:t>
      </w:r>
    </w:p>
    <w:p w:rsidR="00C30801" w:rsidRDefault="00C30801" w:rsidP="00E13931">
      <w:pPr>
        <w:pStyle w:val="a3"/>
        <w:ind w:firstLine="567"/>
        <w:jc w:val="both"/>
        <w:rPr>
          <w:rFonts w:ascii="Times New Roman" w:hAnsi="Times New Roman" w:cs="Times New Roman"/>
          <w:sz w:val="28"/>
          <w:szCs w:val="28"/>
        </w:rPr>
      </w:pPr>
    </w:p>
    <w:p w:rsidR="00E13931" w:rsidRPr="00E13931" w:rsidRDefault="00E13931" w:rsidP="00E13931">
      <w:pPr>
        <w:pStyle w:val="article"/>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 xml:space="preserve"> Пункт 1 статьи 7 Устава (Статья 7. Вопросы местного значения сельсовета):</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1.К вопросам местного значения сельсовета относятся:</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1.2. установление, изменение и отмена местных налогов и сборов сельсовета;</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1.3. владение, пользование и распоряжение имуществом, находящимся в муниципальной собственности сельсовета;</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lastRenderedPageBreak/>
        <w:t xml:space="preserve">дополнить подпунктом 1.35 следующего содержания: </w:t>
      </w: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t xml:space="preserve">«1.35. осуществление учета личных подсобных хозяйств, которые ведут граждане в соответствии с Федеральным </w:t>
      </w:r>
      <w:hyperlink r:id="rId5" w:history="1">
        <w:r w:rsidRPr="00E13931">
          <w:rPr>
            <w:rFonts w:ascii="Times New Roman" w:hAnsi="Times New Roman" w:cs="Times New Roman"/>
            <w:sz w:val="28"/>
            <w:szCs w:val="28"/>
          </w:rPr>
          <w:t>законом</w:t>
        </w:r>
      </w:hyperlink>
      <w:r w:rsidRPr="00E13931">
        <w:rPr>
          <w:rFonts w:ascii="Times New Roman" w:hAnsi="Times New Roman" w:cs="Times New Roman"/>
          <w:sz w:val="28"/>
          <w:szCs w:val="28"/>
        </w:rPr>
        <w:t xml:space="preserve"> от 7 июля 2003 года N 112-ФЗ "О личном подсобном хозяйстве", в </w:t>
      </w:r>
      <w:proofErr w:type="spellStart"/>
      <w:r w:rsidRPr="00E13931">
        <w:rPr>
          <w:rFonts w:ascii="Times New Roman" w:hAnsi="Times New Roman" w:cs="Times New Roman"/>
          <w:sz w:val="28"/>
          <w:szCs w:val="28"/>
        </w:rPr>
        <w:t>похозяйственных</w:t>
      </w:r>
      <w:proofErr w:type="spellEnd"/>
      <w:r w:rsidRPr="00E13931">
        <w:rPr>
          <w:rFonts w:ascii="Times New Roman" w:hAnsi="Times New Roman" w:cs="Times New Roman"/>
          <w:sz w:val="28"/>
          <w:szCs w:val="28"/>
        </w:rPr>
        <w:t xml:space="preserve"> книгах».</w:t>
      </w:r>
    </w:p>
    <w:p w:rsidR="00E13931" w:rsidRPr="00E13931" w:rsidRDefault="00E13931" w:rsidP="00E13931">
      <w:pPr>
        <w:ind w:firstLine="567"/>
        <w:rPr>
          <w:rFonts w:ascii="Times New Roman" w:hAnsi="Times New Roman" w:cs="Times New Roman"/>
          <w:sz w:val="28"/>
          <w:szCs w:val="28"/>
        </w:rPr>
      </w:pP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 xml:space="preserve">Пункт 2 статьи 13 Устава (Статья 13. Прекращение полномочий главы сельсовета): </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 Полномочия главы сельсовета прекращаются в день вступления в должность вновь избранного главы сельсовета.</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6" w:tgtFrame="_blank" w:history="1">
        <w:r w:rsidRPr="00E13931">
          <w:rPr>
            <w:rFonts w:eastAsiaTheme="minorHAnsi"/>
            <w:sz w:val="28"/>
            <w:szCs w:val="28"/>
            <w:lang w:eastAsia="en-US"/>
          </w:rPr>
          <w:t>Федеральным законом от 25 декабря 2008 года № 273-ФЗ</w:t>
        </w:r>
      </w:hyperlink>
      <w:r w:rsidRPr="00E13931">
        <w:rPr>
          <w:rFonts w:eastAsiaTheme="minorHAnsi"/>
          <w:sz w:val="28"/>
          <w:szCs w:val="28"/>
          <w:lang w:eastAsia="en-US"/>
        </w:rPr>
        <w:t> «О противодействии коррупции», </w:t>
      </w:r>
      <w:hyperlink r:id="rId7" w:tgtFrame="_blank" w:history="1">
        <w:r w:rsidRPr="00E13931">
          <w:rPr>
            <w:rFonts w:eastAsiaTheme="minorHAnsi"/>
            <w:sz w:val="28"/>
            <w:szCs w:val="28"/>
            <w:lang w:eastAsia="en-US"/>
          </w:rPr>
          <w:t>Федеральным законом от 3 декабря 2012 года № 230-ФЗ</w:t>
        </w:r>
      </w:hyperlink>
      <w:r w:rsidRPr="00E13931">
        <w:rPr>
          <w:rFonts w:eastAsiaTheme="minorHAnsi"/>
          <w:sz w:val="28"/>
          <w:szCs w:val="28"/>
          <w:lang w:eastAsia="en-US"/>
        </w:rPr>
        <w:t> «О контроле за соответствием расходов лиц, замещающих государственные должности, и иных лиц их доходам», </w:t>
      </w:r>
      <w:hyperlink r:id="rId8" w:tgtFrame="_blank" w:history="1">
        <w:r w:rsidRPr="00E13931">
          <w:rPr>
            <w:rFonts w:eastAsiaTheme="minorHAnsi"/>
            <w:sz w:val="28"/>
            <w:szCs w:val="28"/>
            <w:lang w:eastAsia="en-US"/>
          </w:rPr>
          <w:t>Федеральным законом от 7 мая 2013 года № 79-ФЗ</w:t>
        </w:r>
      </w:hyperlink>
      <w:r w:rsidRPr="00E13931">
        <w:rPr>
          <w:rFonts w:eastAsiaTheme="minorHAnsi"/>
          <w:sz w:val="28"/>
          <w:szCs w:val="28"/>
          <w:lang w:eastAsia="en-US"/>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(п. 1.2 введен Решением Усть-Кемского сельского Совета депутатов </w:t>
      </w:r>
      <w:hyperlink r:id="rId9" w:tgtFrame="_blank" w:history="1">
        <w:r w:rsidRPr="00E13931">
          <w:rPr>
            <w:rFonts w:eastAsiaTheme="minorHAnsi"/>
            <w:sz w:val="28"/>
            <w:szCs w:val="28"/>
            <w:lang w:eastAsia="en-US"/>
          </w:rPr>
          <w:t>от 23.05.2019 № 4-14р</w:t>
        </w:r>
      </w:hyperlink>
      <w:r w:rsidRPr="00E13931">
        <w:rPr>
          <w:rFonts w:eastAsiaTheme="minorHAnsi"/>
          <w:sz w:val="28"/>
          <w:szCs w:val="28"/>
          <w:lang w:eastAsia="en-US"/>
        </w:rPr>
        <w:t>)</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2. Полномочия главы сельсовета прекращаются досрочно в случаях:</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 смерти;</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2) отставки по собственному желанию;</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3) отрешения от должности в соответствии со статьей 74 Федерального закона </w:t>
      </w:r>
      <w:hyperlink r:id="rId10" w:tgtFrame="_blank" w:history="1">
        <w:r w:rsidRPr="00E13931">
          <w:rPr>
            <w:rFonts w:eastAsiaTheme="minorHAnsi"/>
            <w:sz w:val="28"/>
            <w:szCs w:val="28"/>
            <w:lang w:eastAsia="en-US"/>
          </w:rPr>
          <w:t>от 06.10.2003 № 131-ФЗ</w:t>
        </w:r>
      </w:hyperlink>
      <w:r w:rsidRPr="00E13931">
        <w:rPr>
          <w:rFonts w:eastAsiaTheme="minorHAnsi"/>
          <w:sz w:val="28"/>
          <w:szCs w:val="28"/>
          <w:lang w:eastAsia="en-US"/>
        </w:rPr>
        <w:t> «Об общих принципах организации местного самоуправления в Российской Федерации;</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w:t>
      </w:r>
      <w:proofErr w:type="spellStart"/>
      <w:r w:rsidRPr="00E13931">
        <w:rPr>
          <w:rFonts w:eastAsiaTheme="minorHAnsi"/>
          <w:sz w:val="28"/>
          <w:szCs w:val="28"/>
          <w:lang w:eastAsia="en-US"/>
        </w:rPr>
        <w:t>пп</w:t>
      </w:r>
      <w:proofErr w:type="spellEnd"/>
      <w:r w:rsidRPr="00E13931">
        <w:rPr>
          <w:rFonts w:eastAsiaTheme="minorHAnsi"/>
          <w:sz w:val="28"/>
          <w:szCs w:val="28"/>
          <w:lang w:eastAsia="en-US"/>
        </w:rPr>
        <w:t>. 3 в ред. Решения Усть-Кемского сельского Совета депутатов </w:t>
      </w:r>
      <w:hyperlink r:id="rId11" w:tgtFrame="_blank" w:history="1">
        <w:r w:rsidRPr="00E13931">
          <w:rPr>
            <w:rFonts w:eastAsiaTheme="minorHAnsi"/>
            <w:sz w:val="28"/>
            <w:szCs w:val="28"/>
            <w:lang w:eastAsia="en-US"/>
          </w:rPr>
          <w:t>от 02.11.2011 № 17-49р</w:t>
        </w:r>
      </w:hyperlink>
      <w:r w:rsidRPr="00E13931">
        <w:rPr>
          <w:rFonts w:eastAsiaTheme="minorHAnsi"/>
          <w:sz w:val="28"/>
          <w:szCs w:val="28"/>
          <w:lang w:eastAsia="en-US"/>
        </w:rPr>
        <w:t>)</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4) признания судом недееспособным или ограниченно дееспособным;</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5) признания судом безвестно отсутствующим или объявления умершим;</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6) вступления в отношении него в законную силу обвинительного приговора суда;</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 xml:space="preserve">7) выезда за пределы Российской Федерации на постоянное место </w:t>
      </w:r>
      <w:proofErr w:type="gramStart"/>
      <w:r w:rsidRPr="00E13931">
        <w:rPr>
          <w:rFonts w:eastAsiaTheme="minorHAnsi"/>
          <w:sz w:val="28"/>
          <w:szCs w:val="28"/>
          <w:lang w:eastAsia="en-US"/>
        </w:rPr>
        <w:t>жительства….</w:t>
      </w:r>
      <w:proofErr w:type="gramEnd"/>
      <w:r w:rsidRPr="00E13931">
        <w:rPr>
          <w:rFonts w:eastAsiaTheme="minorHAnsi"/>
          <w:sz w:val="28"/>
          <w:szCs w:val="28"/>
          <w:lang w:eastAsia="en-US"/>
        </w:rPr>
        <w:t>.</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дополнить подпунктом 15 следующего содержания:</w:t>
      </w: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t xml:space="preserve">        «15) приобретение им статуса иностранного агента».</w:t>
      </w:r>
    </w:p>
    <w:p w:rsidR="00E13931" w:rsidRDefault="00E13931" w:rsidP="00E13931">
      <w:pPr>
        <w:pStyle w:val="article"/>
        <w:spacing w:before="0" w:beforeAutospacing="0" w:after="0" w:afterAutospacing="0"/>
        <w:ind w:firstLine="567"/>
        <w:jc w:val="both"/>
        <w:rPr>
          <w:sz w:val="26"/>
          <w:szCs w:val="26"/>
        </w:rPr>
      </w:pP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Pr>
          <w:sz w:val="32"/>
          <w:szCs w:val="32"/>
        </w:rPr>
        <w:t xml:space="preserve"> </w:t>
      </w:r>
      <w:r w:rsidRPr="00E13931">
        <w:rPr>
          <w:rFonts w:eastAsiaTheme="minorHAnsi"/>
          <w:sz w:val="28"/>
          <w:szCs w:val="28"/>
          <w:lang w:eastAsia="en-US"/>
        </w:rPr>
        <w:t xml:space="preserve">Пункт 1 статьи 27 (Статья 27. Досрочное прекращение полномочий депутата) </w:t>
      </w:r>
    </w:p>
    <w:p w:rsidR="00E13931" w:rsidRPr="00E13931" w:rsidRDefault="00E13931" w:rsidP="00E13931">
      <w:pPr>
        <w:tabs>
          <w:tab w:val="left" w:pos="1476"/>
        </w:tabs>
        <w:autoSpaceDE w:val="0"/>
        <w:autoSpaceDN w:val="0"/>
        <w:adjustRightInd w:val="0"/>
        <w:spacing w:after="0" w:line="240" w:lineRule="auto"/>
        <w:ind w:firstLine="567"/>
        <w:jc w:val="both"/>
        <w:rPr>
          <w:rFonts w:ascii="Times New Roman" w:hAnsi="Times New Roman" w:cs="Times New Roman"/>
          <w:sz w:val="28"/>
          <w:szCs w:val="28"/>
        </w:rPr>
      </w:pP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 Полномочия депутата Совета прекращаются досрочно в случае:</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 смерти;</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lastRenderedPageBreak/>
        <w:t>2) отставки по собственному желанию;</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3) признания судом недееспособным или ограниченно дееспособным;</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4) признания судом безвестно отсутствующим или объявления умершим;</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5) вступления в отношении него в законную силу обвинительного приговора суда;</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6) выезда за пределы Российской Федерации на постоянное место жительства;</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w:t>
      </w:r>
      <w:proofErr w:type="spellStart"/>
      <w:r w:rsidRPr="00E13931">
        <w:rPr>
          <w:rFonts w:eastAsiaTheme="minorHAnsi"/>
          <w:sz w:val="28"/>
          <w:szCs w:val="28"/>
          <w:lang w:eastAsia="en-US"/>
        </w:rPr>
        <w:t>пп</w:t>
      </w:r>
      <w:proofErr w:type="spellEnd"/>
      <w:r w:rsidRPr="00E13931">
        <w:rPr>
          <w:rFonts w:eastAsiaTheme="minorHAnsi"/>
          <w:sz w:val="28"/>
          <w:szCs w:val="28"/>
          <w:lang w:eastAsia="en-US"/>
        </w:rPr>
        <w:t>. 7 в ред. Решения Усть-Кемского сельского Совета депутатов </w:t>
      </w:r>
      <w:hyperlink r:id="rId12" w:tgtFrame="_blank" w:history="1">
        <w:r w:rsidRPr="00E13931">
          <w:rPr>
            <w:rFonts w:eastAsiaTheme="minorHAnsi"/>
            <w:sz w:val="28"/>
            <w:szCs w:val="28"/>
            <w:lang w:eastAsia="en-US"/>
          </w:rPr>
          <w:t>от 01.03.2022 № 32-103р)</w:t>
        </w:r>
      </w:hyperlink>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7.1. Исключен Решением Усть-Кемского сельского Совета депутатов </w:t>
      </w:r>
      <w:hyperlink r:id="rId13" w:tgtFrame="_blank" w:history="1">
        <w:r w:rsidRPr="00E13931">
          <w:rPr>
            <w:rFonts w:eastAsiaTheme="minorHAnsi"/>
            <w:sz w:val="28"/>
            <w:szCs w:val="28"/>
            <w:lang w:eastAsia="en-US"/>
          </w:rPr>
          <w:t>от 01.03.2022 № 32-103р.</w:t>
        </w:r>
      </w:hyperlink>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8) отзыва избирателями;</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9) досрочного прекращения полномочий Совета депутатов;</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10) призыва на военную службу или направления на заменяющую ее альтернативную гражданскую службу;</w:t>
      </w:r>
    </w:p>
    <w:p w:rsidR="00E13931" w:rsidRPr="00E13931" w:rsidRDefault="00E13931" w:rsidP="00E13931">
      <w:pPr>
        <w:tabs>
          <w:tab w:val="left" w:pos="1476"/>
        </w:tabs>
        <w:autoSpaceDE w:val="0"/>
        <w:autoSpaceDN w:val="0"/>
        <w:adjustRightInd w:val="0"/>
        <w:spacing w:after="0" w:line="240" w:lineRule="auto"/>
        <w:ind w:firstLine="567"/>
        <w:jc w:val="both"/>
        <w:rPr>
          <w:rFonts w:ascii="Times New Roman" w:hAnsi="Times New Roman" w:cs="Times New Roman"/>
          <w:sz w:val="28"/>
          <w:szCs w:val="28"/>
        </w:rPr>
      </w:pPr>
    </w:p>
    <w:p w:rsidR="00E13931" w:rsidRPr="00E13931" w:rsidRDefault="00E13931" w:rsidP="00E13931">
      <w:pPr>
        <w:tabs>
          <w:tab w:val="left" w:pos="1476"/>
        </w:tabs>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t>дополнить подпунктом 10.2. следующего содержания:</w:t>
      </w: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t>«10.2) приобретения им статуса иностранного агента».</w:t>
      </w:r>
    </w:p>
    <w:p w:rsidR="00E13931" w:rsidRPr="00E13931" w:rsidRDefault="00E13931" w:rsidP="00E13931">
      <w:pPr>
        <w:ind w:firstLine="567"/>
        <w:rPr>
          <w:rFonts w:ascii="Times New Roman" w:hAnsi="Times New Roman" w:cs="Times New Roman"/>
          <w:sz w:val="28"/>
          <w:szCs w:val="28"/>
        </w:rPr>
      </w:pP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 xml:space="preserve">Пункт 2 статьи 39.2 Устава </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Статья 39.2. Сход граждан</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(ст. 39.2 в ред. Решения Усть-Кемского сельского Совета депутатов </w:t>
      </w:r>
      <w:hyperlink r:id="rId14" w:tgtFrame="_blank" w:history="1">
        <w:r w:rsidRPr="00E13931">
          <w:rPr>
            <w:rFonts w:eastAsiaTheme="minorHAnsi"/>
            <w:sz w:val="28"/>
            <w:szCs w:val="28"/>
            <w:lang w:eastAsia="en-US"/>
          </w:rPr>
          <w:t>от 23.05.2019 № 4-14р</w:t>
        </w:r>
      </w:hyperlink>
      <w:r w:rsidRPr="00E13931">
        <w:rPr>
          <w:rFonts w:eastAsiaTheme="minorHAnsi"/>
          <w:sz w:val="28"/>
          <w:szCs w:val="28"/>
          <w:lang w:eastAsia="en-US"/>
        </w:rPr>
        <w:t>)</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 В случаях, предусмотренных </w:t>
      </w:r>
      <w:hyperlink r:id="rId15" w:tgtFrame="_blank" w:history="1">
        <w:r w:rsidRPr="00E13931">
          <w:rPr>
            <w:rFonts w:eastAsiaTheme="minorHAnsi"/>
            <w:sz w:val="28"/>
            <w:szCs w:val="28"/>
            <w:lang w:eastAsia="en-US"/>
          </w:rPr>
          <w:t>Федеральным законом от 06.10.2003 № 131-ФЗ</w:t>
        </w:r>
      </w:hyperlink>
      <w:r w:rsidRPr="00E13931">
        <w:rPr>
          <w:rFonts w:eastAsiaTheme="minorHAnsi"/>
          <w:sz w:val="28"/>
          <w:szCs w:val="28"/>
          <w:lang w:eastAsia="en-US"/>
        </w:rPr>
        <w:t> «Об общих принципах организации местного самоуправления Российской Федерации», сход граждан  проводится:</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 xml:space="preserve">дополнить </w:t>
      </w:r>
      <w:proofErr w:type="gramStart"/>
      <w:r w:rsidRPr="00E13931">
        <w:rPr>
          <w:rFonts w:eastAsiaTheme="minorHAnsi"/>
          <w:sz w:val="28"/>
          <w:szCs w:val="28"/>
          <w:lang w:eastAsia="en-US"/>
        </w:rPr>
        <w:t>абзацем  следующего</w:t>
      </w:r>
      <w:proofErr w:type="gramEnd"/>
      <w:r w:rsidRPr="00E13931">
        <w:rPr>
          <w:rFonts w:eastAsiaTheme="minorHAnsi"/>
          <w:sz w:val="28"/>
          <w:szCs w:val="28"/>
          <w:lang w:eastAsia="en-US"/>
        </w:rPr>
        <w:t xml:space="preserve"> содержания:</w:t>
      </w: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t xml:space="preserve">«При решении вопросов, предусмотренных </w:t>
      </w:r>
      <w:hyperlink r:id="rId16" w:history="1">
        <w:r w:rsidRPr="00E13931">
          <w:rPr>
            <w:rFonts w:ascii="Times New Roman" w:hAnsi="Times New Roman" w:cs="Times New Roman"/>
            <w:sz w:val="28"/>
            <w:szCs w:val="28"/>
          </w:rPr>
          <w:t>подпунктом 3 пункта 1</w:t>
        </w:r>
      </w:hyperlink>
      <w:r w:rsidRPr="00E13931">
        <w:rPr>
          <w:rFonts w:ascii="Times New Roman" w:hAnsi="Times New Roman" w:cs="Times New Roman"/>
          <w:sz w:val="28"/>
          <w:szCs w:val="28"/>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t xml:space="preserve">Статью 51 Устава </w:t>
      </w:r>
    </w:p>
    <w:p w:rsidR="00E13931" w:rsidRPr="00E13931" w:rsidRDefault="00E13931" w:rsidP="00E13931">
      <w:pPr>
        <w:pStyle w:val="article"/>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Статья 51. Владение, пользование и распоряжение муниципальным имуществом</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E13931" w:rsidRPr="00E13931" w:rsidRDefault="00CB18B4" w:rsidP="00E13931">
      <w:pPr>
        <w:pStyle w:val="a6"/>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3. Усть-Кемск</w:t>
      </w:r>
      <w:r w:rsidR="00E13931" w:rsidRPr="00E13931">
        <w:rPr>
          <w:rFonts w:eastAsiaTheme="minorHAnsi"/>
          <w:sz w:val="28"/>
          <w:szCs w:val="28"/>
          <w:lang w:eastAsia="en-US"/>
        </w:rPr>
        <w:t xml:space="preserve">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w:t>
      </w:r>
      <w:r w:rsidR="00E13931" w:rsidRPr="00E13931">
        <w:rPr>
          <w:rFonts w:eastAsiaTheme="minorHAnsi"/>
          <w:sz w:val="28"/>
          <w:szCs w:val="28"/>
          <w:lang w:eastAsia="en-US"/>
        </w:rPr>
        <w:lastRenderedPageBreak/>
        <w:t>отношении муниципальных предприятий и учреждений осуществляют уполномоченные органы местного самоуправления. Администрация сельсовета,</w:t>
      </w:r>
      <w:r>
        <w:rPr>
          <w:rFonts w:eastAsiaTheme="minorHAnsi"/>
          <w:sz w:val="28"/>
          <w:szCs w:val="28"/>
          <w:lang w:eastAsia="en-US"/>
        </w:rPr>
        <w:t xml:space="preserve"> </w:t>
      </w:r>
      <w:r w:rsidR="00E13931" w:rsidRPr="00E13931">
        <w:rPr>
          <w:rFonts w:eastAsiaTheme="minorHAnsi"/>
          <w:sz w:val="28"/>
          <w:szCs w:val="28"/>
          <w:lang w:eastAsia="en-US"/>
        </w:rPr>
        <w:t xml:space="preserve">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w:t>
      </w:r>
      <w:proofErr w:type="gramStart"/>
      <w:r w:rsidR="00E13931" w:rsidRPr="00E13931">
        <w:rPr>
          <w:rFonts w:eastAsiaTheme="minorHAnsi"/>
          <w:sz w:val="28"/>
          <w:szCs w:val="28"/>
          <w:lang w:eastAsia="en-US"/>
        </w:rPr>
        <w:t>от должность</w:t>
      </w:r>
      <w:proofErr w:type="gramEnd"/>
      <w:r w:rsidR="00E13931" w:rsidRPr="00E13931">
        <w:rPr>
          <w:rFonts w:eastAsiaTheme="minorHAnsi"/>
          <w:sz w:val="28"/>
          <w:szCs w:val="28"/>
          <w:lang w:eastAsia="en-US"/>
        </w:rPr>
        <w:t xml:space="preserve">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 xml:space="preserve">Органы местного самоуправления от имени муниципального образования </w:t>
      </w:r>
      <w:proofErr w:type="spellStart"/>
      <w:r w:rsidRPr="00E13931">
        <w:rPr>
          <w:rFonts w:eastAsiaTheme="minorHAnsi"/>
          <w:sz w:val="28"/>
          <w:szCs w:val="28"/>
          <w:lang w:eastAsia="en-US"/>
        </w:rPr>
        <w:t>субсидиарно</w:t>
      </w:r>
      <w:proofErr w:type="spellEnd"/>
      <w:r w:rsidRPr="00E13931">
        <w:rPr>
          <w:rFonts w:eastAsiaTheme="minorHAnsi"/>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Руководители муниципальных предприятий и учреждений представляют отчет о деятельности муниципальных предприятий и учреждений.</w:t>
      </w:r>
    </w:p>
    <w:p w:rsidR="00E13931" w:rsidRPr="00E13931" w:rsidRDefault="00E13931" w:rsidP="00E13931">
      <w:pPr>
        <w:pStyle w:val="a6"/>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Отчет должен быть представлен в следующие сроки: 25 марта, 25 июня, 25 сентября, 25 декабря.</w:t>
      </w:r>
    </w:p>
    <w:p w:rsidR="00E13931" w:rsidRPr="00E13931" w:rsidRDefault="00E13931" w:rsidP="00E13931">
      <w:pPr>
        <w:pStyle w:val="text"/>
        <w:spacing w:before="0" w:beforeAutospacing="0" w:after="0" w:afterAutospacing="0"/>
        <w:ind w:firstLine="567"/>
        <w:jc w:val="both"/>
        <w:rPr>
          <w:rFonts w:eastAsiaTheme="minorHAnsi"/>
          <w:sz w:val="28"/>
          <w:szCs w:val="28"/>
          <w:lang w:eastAsia="en-US"/>
        </w:rPr>
      </w:pPr>
      <w:r w:rsidRPr="00E13931">
        <w:rPr>
          <w:rFonts w:eastAsiaTheme="minorHAnsi"/>
          <w:sz w:val="28"/>
          <w:szCs w:val="28"/>
          <w:lang w:eastAsia="en-US"/>
        </w:rPr>
        <w:t>(п. 3 в ред. Решения Усть-Кемского сельского Совета депутатов </w:t>
      </w:r>
      <w:hyperlink r:id="rId17" w:history="1">
        <w:r w:rsidRPr="00E13931">
          <w:rPr>
            <w:rFonts w:eastAsiaTheme="minorHAnsi"/>
            <w:sz w:val="28"/>
            <w:szCs w:val="28"/>
            <w:lang w:eastAsia="en-US"/>
          </w:rPr>
          <w:t>от 05.04.2007 № 3-11р</w:t>
        </w:r>
      </w:hyperlink>
      <w:r w:rsidRPr="00E13931">
        <w:rPr>
          <w:rFonts w:eastAsiaTheme="minorHAnsi"/>
          <w:sz w:val="28"/>
          <w:szCs w:val="28"/>
          <w:lang w:eastAsia="en-US"/>
        </w:rPr>
        <w:t>, </w:t>
      </w:r>
      <w:hyperlink r:id="rId18" w:tgtFrame="_blank" w:history="1">
        <w:r w:rsidRPr="00E13931">
          <w:rPr>
            <w:rFonts w:eastAsiaTheme="minorHAnsi"/>
            <w:sz w:val="28"/>
            <w:szCs w:val="28"/>
            <w:lang w:eastAsia="en-US"/>
          </w:rPr>
          <w:t>от 15.10.2012 № 28-79р</w:t>
        </w:r>
      </w:hyperlink>
      <w:r w:rsidRPr="00E13931">
        <w:rPr>
          <w:rFonts w:eastAsiaTheme="minorHAnsi"/>
          <w:sz w:val="28"/>
          <w:szCs w:val="28"/>
          <w:lang w:eastAsia="en-US"/>
        </w:rPr>
        <w:t>)</w:t>
      </w: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t>дополнить пунктом 4 следующего содержания:</w:t>
      </w:r>
    </w:p>
    <w:p w:rsidR="00E13931" w:rsidRPr="00E13931" w:rsidRDefault="00E13931" w:rsidP="00E13931">
      <w:pPr>
        <w:autoSpaceDE w:val="0"/>
        <w:autoSpaceDN w:val="0"/>
        <w:adjustRightInd w:val="0"/>
        <w:spacing w:after="0" w:line="240" w:lineRule="auto"/>
        <w:ind w:firstLine="567"/>
        <w:jc w:val="both"/>
        <w:rPr>
          <w:rFonts w:ascii="Times New Roman" w:hAnsi="Times New Roman" w:cs="Times New Roman"/>
          <w:sz w:val="28"/>
          <w:szCs w:val="28"/>
        </w:rPr>
      </w:pPr>
      <w:r w:rsidRPr="00E13931">
        <w:rPr>
          <w:rFonts w:ascii="Times New Roman" w:hAnsi="Times New Roman" w:cs="Times New Roman"/>
          <w:sz w:val="28"/>
          <w:szCs w:val="28"/>
        </w:rPr>
        <w:t>«4.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F4658B" w:rsidRDefault="00F4658B" w:rsidP="00F4658B">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
    <w:p w:rsidR="00F4658B" w:rsidRDefault="00F4658B" w:rsidP="00F4658B">
      <w:pPr>
        <w:shd w:val="clear" w:color="auto" w:fill="FFFFFF"/>
        <w:spacing w:after="0" w:line="240" w:lineRule="auto"/>
        <w:jc w:val="both"/>
        <w:rPr>
          <w:rFonts w:ascii="Times New Roman" w:hAnsi="Times New Roman"/>
          <w:sz w:val="28"/>
          <w:szCs w:val="28"/>
          <w:shd w:val="clear" w:color="auto" w:fill="FFFFFF"/>
        </w:rPr>
      </w:pPr>
    </w:p>
    <w:p w:rsidR="00F4658B" w:rsidRDefault="00F4658B" w:rsidP="00F4658B">
      <w:pPr>
        <w:shd w:val="clear" w:color="auto" w:fill="FFFFFF"/>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ходе </w:t>
      </w:r>
      <w:proofErr w:type="gramStart"/>
      <w:r>
        <w:rPr>
          <w:rFonts w:ascii="Times New Roman" w:hAnsi="Times New Roman"/>
          <w:sz w:val="28"/>
          <w:szCs w:val="28"/>
          <w:shd w:val="clear" w:color="auto" w:fill="FFFFFF"/>
        </w:rPr>
        <w:t>обсуждения  каких</w:t>
      </w:r>
      <w:proofErr w:type="gramEnd"/>
      <w:r>
        <w:rPr>
          <w:rFonts w:ascii="Times New Roman" w:hAnsi="Times New Roman"/>
          <w:sz w:val="28"/>
          <w:szCs w:val="28"/>
          <w:shd w:val="clear" w:color="auto" w:fill="FFFFFF"/>
        </w:rPr>
        <w:t>- либо замечаний  и дополнений  от участников публичных слушаний  предложено не было.</w:t>
      </w:r>
    </w:p>
    <w:p w:rsidR="00F4658B" w:rsidRDefault="00F4658B" w:rsidP="00F4658B">
      <w:pPr>
        <w:shd w:val="clear" w:color="auto" w:fill="FFFFFF"/>
        <w:spacing w:after="0" w:line="240" w:lineRule="auto"/>
        <w:jc w:val="both"/>
        <w:rPr>
          <w:rFonts w:ascii="Times New Roman" w:hAnsi="Times New Roman"/>
          <w:sz w:val="28"/>
          <w:szCs w:val="28"/>
          <w:shd w:val="clear" w:color="auto" w:fill="FFFFFF"/>
        </w:rPr>
      </w:pPr>
    </w:p>
    <w:p w:rsidR="00F4658B" w:rsidRPr="007D6023" w:rsidRDefault="00F4658B" w:rsidP="00F4658B">
      <w:pPr>
        <w:pStyle w:val="a3"/>
        <w:rPr>
          <w:rFonts w:ascii="Times New Roman" w:hAnsi="Times New Roman"/>
          <w:b/>
          <w:sz w:val="28"/>
          <w:szCs w:val="28"/>
        </w:rPr>
      </w:pPr>
      <w:r w:rsidRPr="007D6023">
        <w:rPr>
          <w:rFonts w:ascii="Times New Roman" w:hAnsi="Times New Roman"/>
          <w:b/>
          <w:sz w:val="28"/>
          <w:szCs w:val="28"/>
        </w:rPr>
        <w:t>ИТОГИ ГОЛОСОВАНИЯ:</w:t>
      </w:r>
    </w:p>
    <w:p w:rsidR="00F4658B" w:rsidRPr="007D6023" w:rsidRDefault="00F4658B" w:rsidP="00F4658B">
      <w:pPr>
        <w:pStyle w:val="a3"/>
        <w:rPr>
          <w:rFonts w:ascii="Times New Roman" w:hAnsi="Times New Roman"/>
          <w:sz w:val="28"/>
          <w:szCs w:val="28"/>
        </w:rPr>
      </w:pPr>
      <w:r w:rsidRPr="007D6023">
        <w:rPr>
          <w:rFonts w:ascii="Times New Roman" w:hAnsi="Times New Roman"/>
          <w:sz w:val="28"/>
          <w:szCs w:val="28"/>
        </w:rPr>
        <w:t xml:space="preserve">«ЗА» - </w:t>
      </w:r>
      <w:r>
        <w:rPr>
          <w:rFonts w:ascii="Times New Roman" w:hAnsi="Times New Roman"/>
          <w:sz w:val="28"/>
          <w:szCs w:val="28"/>
        </w:rPr>
        <w:t xml:space="preserve">  </w:t>
      </w:r>
      <w:r>
        <w:rPr>
          <w:rFonts w:ascii="Times New Roman" w:hAnsi="Times New Roman"/>
          <w:sz w:val="28"/>
          <w:szCs w:val="28"/>
        </w:rPr>
        <w:t>7</w:t>
      </w:r>
      <w:r>
        <w:rPr>
          <w:rFonts w:ascii="Times New Roman" w:hAnsi="Times New Roman"/>
          <w:sz w:val="28"/>
          <w:szCs w:val="28"/>
        </w:rPr>
        <w:t xml:space="preserve">  </w:t>
      </w:r>
      <w:r w:rsidRPr="007D6023">
        <w:rPr>
          <w:rFonts w:ascii="Times New Roman" w:hAnsi="Times New Roman"/>
          <w:sz w:val="28"/>
          <w:szCs w:val="28"/>
        </w:rPr>
        <w:t xml:space="preserve"> чел.</w:t>
      </w:r>
    </w:p>
    <w:p w:rsidR="00F4658B" w:rsidRPr="007D6023" w:rsidRDefault="00F4658B" w:rsidP="00F4658B">
      <w:pPr>
        <w:pStyle w:val="a3"/>
        <w:rPr>
          <w:rFonts w:ascii="Times New Roman" w:hAnsi="Times New Roman"/>
          <w:sz w:val="28"/>
          <w:szCs w:val="28"/>
        </w:rPr>
      </w:pPr>
      <w:r w:rsidRPr="007D6023">
        <w:rPr>
          <w:rFonts w:ascii="Times New Roman" w:hAnsi="Times New Roman"/>
          <w:sz w:val="28"/>
          <w:szCs w:val="28"/>
        </w:rPr>
        <w:t>«Против» - нет</w:t>
      </w:r>
    </w:p>
    <w:p w:rsidR="00F4658B" w:rsidRDefault="00F4658B" w:rsidP="00F4658B">
      <w:pPr>
        <w:pStyle w:val="a3"/>
        <w:rPr>
          <w:rFonts w:ascii="Times New Roman" w:hAnsi="Times New Roman"/>
          <w:sz w:val="28"/>
          <w:szCs w:val="28"/>
        </w:rPr>
      </w:pPr>
      <w:r w:rsidRPr="007D6023">
        <w:rPr>
          <w:rFonts w:ascii="Times New Roman" w:hAnsi="Times New Roman"/>
          <w:sz w:val="28"/>
          <w:szCs w:val="28"/>
        </w:rPr>
        <w:t>«Воздержалось» - нет</w:t>
      </w:r>
    </w:p>
    <w:p w:rsidR="00F45C7E" w:rsidRDefault="00F45C7E" w:rsidP="00C30801">
      <w:pPr>
        <w:pStyle w:val="a3"/>
        <w:jc w:val="both"/>
        <w:rPr>
          <w:rFonts w:ascii="Times New Roman" w:hAnsi="Times New Roman" w:cs="Times New Roman"/>
          <w:sz w:val="28"/>
          <w:szCs w:val="28"/>
        </w:rPr>
      </w:pPr>
    </w:p>
    <w:p w:rsidR="00F45C7E" w:rsidRDefault="00F45C7E" w:rsidP="00C30801">
      <w:pPr>
        <w:pStyle w:val="a3"/>
        <w:jc w:val="both"/>
        <w:rPr>
          <w:rFonts w:ascii="Times New Roman" w:hAnsi="Times New Roman" w:cs="Times New Roman"/>
          <w:sz w:val="28"/>
          <w:szCs w:val="28"/>
        </w:rPr>
      </w:pPr>
    </w:p>
    <w:p w:rsidR="00F45C7E" w:rsidRDefault="00F4658B" w:rsidP="00C30801">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bookmarkStart w:id="0" w:name="_GoBack"/>
      <w:bookmarkEnd w:id="0"/>
    </w:p>
    <w:p w:rsidR="00A82089" w:rsidRDefault="00A82089" w:rsidP="008F453E">
      <w:pPr>
        <w:pStyle w:val="a3"/>
        <w:ind w:firstLine="708"/>
        <w:jc w:val="both"/>
        <w:rPr>
          <w:rFonts w:ascii="Times New Roman" w:hAnsi="Times New Roman" w:cs="Times New Roman"/>
          <w:sz w:val="28"/>
          <w:szCs w:val="28"/>
        </w:rPr>
      </w:pPr>
    </w:p>
    <w:p w:rsidR="00A82089" w:rsidRDefault="00A82089" w:rsidP="00B12519">
      <w:pPr>
        <w:pStyle w:val="a3"/>
        <w:jc w:val="both"/>
        <w:rPr>
          <w:rFonts w:ascii="Times New Roman" w:hAnsi="Times New Roman" w:cs="Times New Roman"/>
          <w:sz w:val="28"/>
          <w:szCs w:val="28"/>
        </w:rPr>
      </w:pPr>
      <w:r>
        <w:rPr>
          <w:rFonts w:ascii="Times New Roman" w:hAnsi="Times New Roman" w:cs="Times New Roman"/>
          <w:sz w:val="28"/>
          <w:szCs w:val="28"/>
        </w:rPr>
        <w:t>Председатель</w:t>
      </w:r>
      <w:r w:rsidR="00AF01C3">
        <w:rPr>
          <w:rFonts w:ascii="Times New Roman" w:hAnsi="Times New Roman" w:cs="Times New Roman"/>
          <w:sz w:val="28"/>
          <w:szCs w:val="28"/>
        </w:rPr>
        <w:t xml:space="preserve"> собрания </w:t>
      </w:r>
      <w:r w:rsidR="00AF01C3">
        <w:rPr>
          <w:rFonts w:ascii="Times New Roman" w:hAnsi="Times New Roman" w:cs="Times New Roman"/>
          <w:sz w:val="28"/>
          <w:szCs w:val="28"/>
        </w:rPr>
        <w:tab/>
        <w:t>/____________/</w:t>
      </w:r>
      <w:r w:rsidR="00AF01C3">
        <w:rPr>
          <w:rFonts w:ascii="Times New Roman" w:hAnsi="Times New Roman" w:cs="Times New Roman"/>
          <w:sz w:val="28"/>
          <w:szCs w:val="28"/>
        </w:rPr>
        <w:tab/>
      </w:r>
      <w:r w:rsidR="00AF01C3">
        <w:rPr>
          <w:rFonts w:ascii="Times New Roman" w:hAnsi="Times New Roman" w:cs="Times New Roman"/>
          <w:sz w:val="28"/>
          <w:szCs w:val="28"/>
        </w:rPr>
        <w:tab/>
      </w:r>
      <w:r w:rsidR="00FA6A0D">
        <w:rPr>
          <w:rFonts w:ascii="Times New Roman" w:hAnsi="Times New Roman" w:cs="Times New Roman"/>
          <w:sz w:val="28"/>
          <w:szCs w:val="28"/>
        </w:rPr>
        <w:t>А.И. Марсал</w:t>
      </w:r>
    </w:p>
    <w:p w:rsidR="00B12519" w:rsidRDefault="00B12519" w:rsidP="00B12519">
      <w:pPr>
        <w:pStyle w:val="a3"/>
        <w:jc w:val="both"/>
        <w:rPr>
          <w:rFonts w:ascii="Times New Roman" w:hAnsi="Times New Roman" w:cs="Times New Roman"/>
          <w:sz w:val="28"/>
          <w:szCs w:val="28"/>
        </w:rPr>
      </w:pPr>
    </w:p>
    <w:p w:rsidR="00B12519" w:rsidRDefault="00B12519" w:rsidP="00B12519">
      <w:pPr>
        <w:pStyle w:val="a3"/>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Pr>
          <w:rFonts w:ascii="Times New Roman" w:hAnsi="Times New Roman" w:cs="Times New Roman"/>
          <w:sz w:val="28"/>
          <w:szCs w:val="28"/>
        </w:rPr>
        <w:tab/>
      </w:r>
      <w:r>
        <w:rPr>
          <w:rFonts w:ascii="Times New Roman" w:hAnsi="Times New Roman" w:cs="Times New Roman"/>
          <w:sz w:val="28"/>
          <w:szCs w:val="28"/>
        </w:rPr>
        <w:tab/>
      </w:r>
      <w:r w:rsidR="00AF01C3">
        <w:rPr>
          <w:rFonts w:ascii="Times New Roman" w:hAnsi="Times New Roman" w:cs="Times New Roman"/>
          <w:sz w:val="28"/>
          <w:szCs w:val="28"/>
        </w:rPr>
        <w:tab/>
      </w:r>
      <w:r w:rsidR="00AF01C3">
        <w:rPr>
          <w:rFonts w:ascii="Times New Roman" w:hAnsi="Times New Roman" w:cs="Times New Roman"/>
          <w:sz w:val="28"/>
          <w:szCs w:val="28"/>
        </w:rPr>
        <w:tab/>
        <w:t>/____________/</w:t>
      </w:r>
      <w:r w:rsidR="00AF01C3">
        <w:rPr>
          <w:rFonts w:ascii="Times New Roman" w:hAnsi="Times New Roman" w:cs="Times New Roman"/>
          <w:sz w:val="28"/>
          <w:szCs w:val="28"/>
        </w:rPr>
        <w:tab/>
      </w:r>
      <w:r w:rsidR="00AF01C3">
        <w:rPr>
          <w:rFonts w:ascii="Times New Roman" w:hAnsi="Times New Roman" w:cs="Times New Roman"/>
          <w:sz w:val="28"/>
          <w:szCs w:val="28"/>
        </w:rPr>
        <w:tab/>
      </w:r>
      <w:r w:rsidR="00FA6A0D">
        <w:rPr>
          <w:rFonts w:ascii="Times New Roman" w:hAnsi="Times New Roman" w:cs="Times New Roman"/>
          <w:sz w:val="28"/>
          <w:szCs w:val="28"/>
        </w:rPr>
        <w:t>Ю.О. Коротких</w:t>
      </w:r>
    </w:p>
    <w:sectPr w:rsidR="00B12519" w:rsidSect="00E1393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E4A"/>
    <w:multiLevelType w:val="multilevel"/>
    <w:tmpl w:val="E74E20DC"/>
    <w:lvl w:ilvl="0">
      <w:start w:val="1"/>
      <w:numFmt w:val="decimal"/>
      <w:lvlText w:val="%1."/>
      <w:lvlJc w:val="left"/>
      <w:pPr>
        <w:ind w:left="795" w:hanging="795"/>
      </w:pPr>
      <w:rPr>
        <w:rFonts w:ascii="Times New Roman" w:hAnsi="Times New Roman" w:cs="Times New Roman" w:hint="default"/>
        <w:b w:val="0"/>
        <w:sz w:val="32"/>
      </w:rPr>
    </w:lvl>
    <w:lvl w:ilvl="1">
      <w:start w:val="1"/>
      <w:numFmt w:val="decimal"/>
      <w:lvlText w:val="%1.%2."/>
      <w:lvlJc w:val="left"/>
      <w:pPr>
        <w:ind w:left="1503" w:hanging="795"/>
      </w:pPr>
      <w:rPr>
        <w:rFonts w:ascii="Times New Roman" w:hAnsi="Times New Roman" w:cs="Times New Roman" w:hint="default"/>
        <w:b w:val="0"/>
        <w:sz w:val="32"/>
      </w:rPr>
    </w:lvl>
    <w:lvl w:ilvl="2">
      <w:start w:val="1"/>
      <w:numFmt w:val="decimal"/>
      <w:lvlText w:val="%1.%2.%3."/>
      <w:lvlJc w:val="left"/>
      <w:pPr>
        <w:ind w:left="2211" w:hanging="795"/>
      </w:pPr>
      <w:rPr>
        <w:rFonts w:ascii="Times New Roman" w:hAnsi="Times New Roman" w:cs="Times New Roman" w:hint="default"/>
        <w:b w:val="0"/>
        <w:sz w:val="32"/>
      </w:rPr>
    </w:lvl>
    <w:lvl w:ilvl="3">
      <w:start w:val="1"/>
      <w:numFmt w:val="decimal"/>
      <w:lvlText w:val="%1.%2.%3.%4."/>
      <w:lvlJc w:val="left"/>
      <w:pPr>
        <w:ind w:left="3204" w:hanging="1080"/>
      </w:pPr>
      <w:rPr>
        <w:rFonts w:ascii="Times New Roman" w:hAnsi="Times New Roman" w:cs="Times New Roman" w:hint="default"/>
        <w:b w:val="0"/>
        <w:sz w:val="32"/>
      </w:rPr>
    </w:lvl>
    <w:lvl w:ilvl="4">
      <w:start w:val="1"/>
      <w:numFmt w:val="decimal"/>
      <w:lvlText w:val="%1.%2.%3.%4.%5."/>
      <w:lvlJc w:val="left"/>
      <w:pPr>
        <w:ind w:left="4272" w:hanging="1440"/>
      </w:pPr>
      <w:rPr>
        <w:rFonts w:ascii="Times New Roman" w:hAnsi="Times New Roman" w:cs="Times New Roman" w:hint="default"/>
        <w:b w:val="0"/>
        <w:sz w:val="32"/>
      </w:rPr>
    </w:lvl>
    <w:lvl w:ilvl="5">
      <w:start w:val="1"/>
      <w:numFmt w:val="decimal"/>
      <w:lvlText w:val="%1.%2.%3.%4.%5.%6."/>
      <w:lvlJc w:val="left"/>
      <w:pPr>
        <w:ind w:left="4980" w:hanging="1440"/>
      </w:pPr>
      <w:rPr>
        <w:rFonts w:ascii="Times New Roman" w:hAnsi="Times New Roman" w:cs="Times New Roman" w:hint="default"/>
        <w:b w:val="0"/>
        <w:sz w:val="32"/>
      </w:rPr>
    </w:lvl>
    <w:lvl w:ilvl="6">
      <w:start w:val="1"/>
      <w:numFmt w:val="decimal"/>
      <w:lvlText w:val="%1.%2.%3.%4.%5.%6.%7."/>
      <w:lvlJc w:val="left"/>
      <w:pPr>
        <w:ind w:left="6048" w:hanging="1800"/>
      </w:pPr>
      <w:rPr>
        <w:rFonts w:ascii="Times New Roman" w:hAnsi="Times New Roman" w:cs="Times New Roman" w:hint="default"/>
        <w:b w:val="0"/>
        <w:sz w:val="32"/>
      </w:rPr>
    </w:lvl>
    <w:lvl w:ilvl="7">
      <w:start w:val="1"/>
      <w:numFmt w:val="decimal"/>
      <w:lvlText w:val="%1.%2.%3.%4.%5.%6.%7.%8."/>
      <w:lvlJc w:val="left"/>
      <w:pPr>
        <w:ind w:left="6756" w:hanging="1800"/>
      </w:pPr>
      <w:rPr>
        <w:rFonts w:ascii="Times New Roman" w:hAnsi="Times New Roman" w:cs="Times New Roman" w:hint="default"/>
        <w:b w:val="0"/>
        <w:sz w:val="32"/>
      </w:rPr>
    </w:lvl>
    <w:lvl w:ilvl="8">
      <w:start w:val="1"/>
      <w:numFmt w:val="decimal"/>
      <w:lvlText w:val="%1.%2.%3.%4.%5.%6.%7.%8.%9."/>
      <w:lvlJc w:val="left"/>
      <w:pPr>
        <w:ind w:left="7824" w:hanging="2160"/>
      </w:pPr>
      <w:rPr>
        <w:rFonts w:ascii="Times New Roman" w:hAnsi="Times New Roman" w:cs="Times New Roman" w:hint="default"/>
        <w:b w:val="0"/>
        <w:sz w:val="32"/>
      </w:rPr>
    </w:lvl>
  </w:abstractNum>
  <w:abstractNum w:abstractNumId="1" w15:restartNumberingAfterBreak="0">
    <w:nsid w:val="3EA50B14"/>
    <w:multiLevelType w:val="hybridMultilevel"/>
    <w:tmpl w:val="B5DC3B6C"/>
    <w:lvl w:ilvl="0" w:tplc="ADC863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2A24EA2"/>
    <w:multiLevelType w:val="hybridMultilevel"/>
    <w:tmpl w:val="B0FC4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E90ABA"/>
    <w:multiLevelType w:val="hybridMultilevel"/>
    <w:tmpl w:val="32E6E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374BC"/>
    <w:multiLevelType w:val="hybridMultilevel"/>
    <w:tmpl w:val="C960E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C113D2"/>
    <w:multiLevelType w:val="hybridMultilevel"/>
    <w:tmpl w:val="133C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924A03"/>
    <w:multiLevelType w:val="hybridMultilevel"/>
    <w:tmpl w:val="367CB0CE"/>
    <w:lvl w:ilvl="0" w:tplc="7500DE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9C"/>
    <w:rsid w:val="00020AF1"/>
    <w:rsid w:val="00026207"/>
    <w:rsid w:val="0009078B"/>
    <w:rsid w:val="000A0682"/>
    <w:rsid w:val="000F1708"/>
    <w:rsid w:val="00101B38"/>
    <w:rsid w:val="00102719"/>
    <w:rsid w:val="00113684"/>
    <w:rsid w:val="001E72C2"/>
    <w:rsid w:val="00383EDE"/>
    <w:rsid w:val="003D18E1"/>
    <w:rsid w:val="004016F7"/>
    <w:rsid w:val="00414F62"/>
    <w:rsid w:val="00474995"/>
    <w:rsid w:val="00580FCF"/>
    <w:rsid w:val="006141A8"/>
    <w:rsid w:val="0062152C"/>
    <w:rsid w:val="00677280"/>
    <w:rsid w:val="006C0E72"/>
    <w:rsid w:val="00722F76"/>
    <w:rsid w:val="00874F77"/>
    <w:rsid w:val="00893587"/>
    <w:rsid w:val="008F453E"/>
    <w:rsid w:val="0094488B"/>
    <w:rsid w:val="009F22D5"/>
    <w:rsid w:val="00A82089"/>
    <w:rsid w:val="00AF01C3"/>
    <w:rsid w:val="00B12519"/>
    <w:rsid w:val="00B50AFC"/>
    <w:rsid w:val="00B808BF"/>
    <w:rsid w:val="00B86E29"/>
    <w:rsid w:val="00BD625F"/>
    <w:rsid w:val="00C1198F"/>
    <w:rsid w:val="00C20C43"/>
    <w:rsid w:val="00C30801"/>
    <w:rsid w:val="00CB18B4"/>
    <w:rsid w:val="00CE27A2"/>
    <w:rsid w:val="00DB6F41"/>
    <w:rsid w:val="00E13931"/>
    <w:rsid w:val="00E438B6"/>
    <w:rsid w:val="00E76917"/>
    <w:rsid w:val="00F1749C"/>
    <w:rsid w:val="00F45C7E"/>
    <w:rsid w:val="00F4658B"/>
    <w:rsid w:val="00F95F37"/>
    <w:rsid w:val="00FA6A0D"/>
    <w:rsid w:val="00FA6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9089"/>
  <w15:docId w15:val="{7D2B4928-E307-4141-B957-FA87ED03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141A8"/>
    <w:pPr>
      <w:spacing w:after="0" w:line="240" w:lineRule="auto"/>
    </w:pPr>
  </w:style>
  <w:style w:type="paragraph" w:styleId="a5">
    <w:name w:val="List Paragraph"/>
    <w:basedOn w:val="a"/>
    <w:uiPriority w:val="34"/>
    <w:qFormat/>
    <w:rsid w:val="0062152C"/>
    <w:pPr>
      <w:ind w:left="720"/>
      <w:contextualSpacing/>
    </w:pPr>
  </w:style>
  <w:style w:type="paragraph" w:styleId="a6">
    <w:name w:val="Normal (Web)"/>
    <w:basedOn w:val="a"/>
    <w:unhideWhenUsed/>
    <w:rsid w:val="00E13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13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13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13931"/>
  </w:style>
  <w:style w:type="character" w:styleId="a7">
    <w:name w:val="Hyperlink"/>
    <w:basedOn w:val="a0"/>
    <w:rsid w:val="00E13931"/>
    <w:rPr>
      <w:color w:val="0000FF"/>
      <w:u w:val="single"/>
    </w:rPr>
  </w:style>
  <w:style w:type="character" w:customStyle="1" w:styleId="18">
    <w:name w:val="18"/>
    <w:basedOn w:val="a0"/>
    <w:rsid w:val="00E13931"/>
  </w:style>
  <w:style w:type="character" w:customStyle="1" w:styleId="a4">
    <w:name w:val="Без интервала Знак"/>
    <w:link w:val="a3"/>
    <w:locked/>
    <w:rsid w:val="00F4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s://pravo-search.minjust.ru/bigs/showDocument.html?id=BCA62CC3-AC33-4024-B6F1-BEDA6124F455" TargetMode="External"/><Relationship Id="rId18" Type="http://schemas.openxmlformats.org/officeDocument/2006/relationships/hyperlink" Target="https://pravo-search.minjust.ru/bigs/showDocument.html?id=BF999922-8324-4BE8-91C5-74EF52243E73" TargetMode="External"/><Relationship Id="rId3" Type="http://schemas.openxmlformats.org/officeDocument/2006/relationships/settings" Target="settings.xml"/><Relationship Id="rId7" Type="http://schemas.openxmlformats.org/officeDocument/2006/relationships/hyperlink" Target="https://pravo-search.minjust.ru/bigs/showDocument.html?id=23BFA9AF-B847-4F54-8403-F2E327C4305A" TargetMode="External"/><Relationship Id="rId12" Type="http://schemas.openxmlformats.org/officeDocument/2006/relationships/hyperlink" Target="https://pravo-search.minjust.ru/bigs/showDocument.html?id=BCA62CC3-AC33-4024-B6F1-BEDA6124F455" TargetMode="External"/><Relationship Id="rId17" Type="http://schemas.openxmlformats.org/officeDocument/2006/relationships/hyperlink" Target="http://zakon.scli.ru/" TargetMode="External"/><Relationship Id="rId2" Type="http://schemas.openxmlformats.org/officeDocument/2006/relationships/styles" Target="styles.xml"/><Relationship Id="rId16" Type="http://schemas.openxmlformats.org/officeDocument/2006/relationships/hyperlink" Target="https://login.consultant.ru/link/?req=doc&amp;base=LAW&amp;n=471024&amp;dst=8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AA48369-618A-4BB4-B4B8-AE15F2B7EBF6" TargetMode="External"/><Relationship Id="rId11" Type="http://schemas.openxmlformats.org/officeDocument/2006/relationships/hyperlink" Target="https://pravo-search.minjust.ru/bigs/showDocument.html?id=1CBE42D1-FA88-4DA3-85F3-7549B6B70FAF" TargetMode="External"/><Relationship Id="rId5" Type="http://schemas.openxmlformats.org/officeDocument/2006/relationships/hyperlink" Target="https://login.consultant.ru/link/?req=doc&amp;base=LAW&amp;n=454116" TargetMode="Externa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118DE525-CBA5-478C-AA42-B521A9F256FF" TargetMode="External"/><Relationship Id="rId14" Type="http://schemas.openxmlformats.org/officeDocument/2006/relationships/hyperlink" Target="https://pravo-search.minjust.ru/bigs/showDocument.html?id=118DE525-CBA5-478C-AA42-B521A9F256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4</cp:revision>
  <dcterms:created xsi:type="dcterms:W3CDTF">2024-10-04T07:52:00Z</dcterms:created>
  <dcterms:modified xsi:type="dcterms:W3CDTF">2024-10-07T07:39:00Z</dcterms:modified>
</cp:coreProperties>
</file>